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Документы, необходимые для получения путевки</w:t>
      </w:r>
    </w:p>
    <w:p>
      <w:pPr>
        <w:pStyle w:val="Normal"/>
        <w:ind w:left="0" w:right="0" w:firstLine="709"/>
        <w:jc w:val="both"/>
        <w:rPr/>
      </w:pPr>
      <w:hyperlink r:id="rId2">
        <w:r>
          <w:rPr>
            <w:rStyle w:val="ListLabel2"/>
            <w:rFonts w:ascii="Times New Roman" w:hAnsi="Times New Roman"/>
            <w:sz w:val="28"/>
            <w:szCs w:val="28"/>
          </w:rPr>
          <w:br/>
        </w:r>
      </w:hyperlink>
      <w:r>
        <w:rPr>
          <w:rFonts w:ascii="Times New Roman" w:hAnsi="Times New Roman"/>
          <w:sz w:val="28"/>
          <w:szCs w:val="28"/>
        </w:rPr>
        <w:tab/>
        <w:t>Для получения путевки родитель (законный представитель) ребенка обращается по месту жительства в учреждение, уполномоченное министерством, или многофункциональный центр предоставления государственных и муниципальных услуг в Ставропольском крае с заявлением о предоставлении путевки.</w:t>
      </w:r>
    </w:p>
    <w:p>
      <w:pPr>
        <w:pStyle w:val="Normal"/>
        <w:ind w:left="0" w:right="0" w:firstLine="709"/>
        <w:jc w:val="both"/>
        <w:rPr/>
      </w:pPr>
      <w:hyperlink r:id="rId3">
        <w:r>
          <w:rPr>
            <w:rStyle w:val="ListLabel2"/>
            <w:rFonts w:ascii="Times New Roman" w:hAnsi="Times New Roman"/>
            <w:sz w:val="28"/>
            <w:szCs w:val="28"/>
          </w:rPr>
          <w:br/>
        </w:r>
      </w:hyperlink>
      <w:r>
        <w:rPr>
          <w:rFonts w:ascii="Times New Roman" w:hAnsi="Times New Roman"/>
          <w:sz w:val="28"/>
          <w:szCs w:val="28"/>
        </w:rPr>
        <w:tab/>
        <w:t xml:space="preserve">Обращение можно направить в федеральную государственную информационную систему «Единый портал государственных и муниципальных услуг (функций)» по адресу: </w:t>
      </w:r>
      <w:hyperlink r:id="rId4">
        <w:r>
          <w:rPr>
            <w:rStyle w:val="ListLabel1"/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</w:t>
      </w:r>
      <w:hyperlink r:id="rId5">
        <w:r>
          <w:rPr>
            <w:rStyle w:val="ListLabel1"/>
            <w:rFonts w:ascii="Times New Roman" w:hAnsi="Times New Roman"/>
            <w:sz w:val="28"/>
            <w:szCs w:val="28"/>
          </w:rPr>
          <w:t>www.gosuslugi26.ru</w:t>
        </w:r>
      </w:hyperlink>
      <w:r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предоставлении путевки принимается на основании заявления и следующих документов: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справка для получения путевки по форме № 070/у выданная медицинской организацией по месту жительства ребенка;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копия свидетельства о рождении ребенка или паспорта ребенка, достигшего возраста 14 лет;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копия паспорта или иного документа, удостоверяющего личность родителя (законного представителя);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копия постановления органа опеки и попечительства об установлении над ребенком опеки (попечительства) либо копия договора о передаче ребенка на воспитание в приемную семью – на ребенка, находящегося под опекой (попечительством) или в приемной семье;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копия одного из следующих документов, подтверждающих родственные отношения (степень родства) между ребенком и родителем (отчимом, мачехой), обратившимся за предоставлением путевки, в случае, если они имеют разные фамилии: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заключении брака;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расторжении брака;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перемене имени.</w:t>
      </w:r>
    </w:p>
    <w:p>
      <w:pPr>
        <w:pStyle w:val="2"/>
        <w:spacing w:lineRule="auto" w:line="240" w:before="0" w:after="0"/>
        <w:ind w:left="0" w:right="0" w:firstLine="709"/>
        <w:rPr>
          <w:rFonts w:ascii="Times New Roman" w:hAnsi="Times New Roman" w:eastAsia="NSimSun" w:cs="Arial"/>
          <w:b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</w:pPr>
      <w:r>
        <w:rPr>
          <w:rFonts w:eastAsia="NSimSun" w:cs="Arial" w:ascii="Times New Roman" w:hAnsi="Times New Roman"/>
          <w:b/>
          <w:bCs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>Доводим до вашего сведения</w:t>
      </w:r>
    </w:p>
    <w:p>
      <w:pPr>
        <w:pStyle w:val="Style15"/>
        <w:widowControl/>
        <w:pBdr/>
        <w:spacing w:lineRule="auto" w:line="240" w:before="0" w:after="0"/>
        <w:ind w:left="0" w:right="0" w:firstLine="709"/>
        <w:rPr>
          <w:rFonts w:ascii="Times New Roman" w:hAnsi="Times New Roman"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>С 2017 года введен новый порядок предоставления государственных услуг по предоставлению санаторно-курортных путевок для детей, проживающих в Ставропольском крае.</w:t>
      </w:r>
    </w:p>
    <w:p>
      <w:pPr>
        <w:pStyle w:val="Style15"/>
        <w:widowControl/>
        <w:pBdr/>
        <w:spacing w:lineRule="auto" w:line="240" w:before="0" w:after="0"/>
        <w:ind w:left="0" w:right="0" w:firstLine="709"/>
        <w:rPr>
          <w:rFonts w:ascii="Times New Roman" w:hAnsi="Times New Roman"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>Для получения путевки родитель (законный представитель) ребенка должен направить обращение в федеральную государственную информационную систему «Единый портал государственных и муниципальных услуг (функций)»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по адресу: www.gosuslugi26.ru в установленном законодательством порядке.</w:t>
      </w:r>
    </w:p>
    <w:p>
      <w:pPr>
        <w:pStyle w:val="Style15"/>
        <w:widowControl/>
        <w:pBdr/>
        <w:spacing w:lineRule="auto" w:line="240" w:before="0" w:after="0"/>
        <w:ind w:left="0" w:right="0" w:firstLine="709"/>
        <w:jc w:val="both"/>
        <w:rPr/>
      </w:pPr>
      <w:hyperlink r:id="rId6">
        <w:r>
          <w:rPr>
            <w:rStyle w:val="Style13"/>
            <w:rFonts w:eastAsia="NSimSun" w:cs="Arial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B47804"/>
            <w:spacing w:val="0"/>
            <w:kern w:val="2"/>
            <w:sz w:val="28"/>
            <w:szCs w:val="28"/>
            <w:u w:val="none"/>
            <w:effect w:val="none"/>
            <w:lang w:val="ru-RU" w:eastAsia="zh-CN" w:bidi="hi-IN"/>
          </w:rPr>
          <w:t>Заявление - работающие граждане</w:t>
        </w:r>
      </w:hyperlink>
    </w:p>
    <w:p>
      <w:pPr>
        <w:pStyle w:val="Style15"/>
        <w:widowControl/>
        <w:pBdr/>
        <w:spacing w:lineRule="auto" w:line="240" w:before="0" w:after="0"/>
        <w:ind w:left="0" w:right="0" w:firstLine="709"/>
        <w:jc w:val="both"/>
        <w:rPr/>
      </w:pPr>
      <w:hyperlink r:id="rId7" w:tgtFrame="_blank">
        <w:r>
          <w:rPr>
            <w:rStyle w:val="Style13"/>
            <w:rFonts w:eastAsia="NSimSun" w:cs="Arial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B47804"/>
            <w:spacing w:val="0"/>
            <w:kern w:val="2"/>
            <w:sz w:val="28"/>
            <w:szCs w:val="28"/>
            <w:u w:val="none"/>
            <w:effect w:val="none"/>
            <w:lang w:val="ru-RU" w:eastAsia="zh-CN" w:bidi="hi-IN"/>
          </w:rPr>
          <w:t>Список необходимых документов для получения бесплатной путевки детьми, нуждающимися в санаторно – курортном лечении и оздоровлении (для работающих родителей) ЗДЕСЬ</w:t>
        </w:r>
      </w:hyperlink>
    </w:p>
    <w:p>
      <w:pPr>
        <w:pStyle w:val="Style15"/>
        <w:widowControl/>
        <w:pBdr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>Если у Вас возникли трудности с подачей документов через портал гос. услуг Вы можете обратиться в ГБУСО «Пятигорский КЦСОН» по адресу: ул. Сельская, д. 40., тел.: 98-24-37</w:t>
      </w:r>
    </w:p>
    <w:p>
      <w:pPr>
        <w:pStyle w:val="Style15"/>
        <w:widowControl/>
        <w:pBdr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Arial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auto"/>
          <w:spacing w:val="0"/>
          <w:kern w:val="2"/>
          <w:sz w:val="28"/>
          <w:szCs w:val="28"/>
          <w:lang w:val="ru-RU" w:eastAsia="zh-CN" w:bidi="hi-IN"/>
        </w:rPr>
        <w:t>При себе иметь: паспорт, СНИЛС и все документы, необходимые для постановки на очередь и получения путевки на ребенка.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eastAsia="NSimSun" w:cs="Arial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NSimSun" w:cs="Arial" w:ascii="Times New Roman" w:hAnsi="Times New Roman"/>
          <w:color w:val="auto"/>
          <w:kern w:val="2"/>
          <w:sz w:val="28"/>
          <w:szCs w:val="28"/>
          <w:lang w:val="ru-RU" w:eastAsia="zh-CN" w:bidi="hi-IN"/>
        </w:rPr>
      </w:r>
    </w:p>
    <w:sectPr>
      <w:type w:val="nextPage"/>
      <w:pgSz w:w="11906" w:h="16838"/>
      <w:pgMar w:left="1732" w:right="765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ahoma" w:hAnsi="Tahoma" w:eastAsia="Times New Roman" w:cs="Tahoma"/>
      <w:color w:val="2563A2"/>
      <w:sz w:val="21"/>
      <w:szCs w:val="21"/>
      <w:u w:val="single"/>
    </w:rPr>
  </w:style>
  <w:style w:type="character" w:styleId="ListLabel1">
    <w:name w:val="ListLabel 1"/>
    <w:qFormat/>
    <w:rPr>
      <w:rFonts w:ascii="Tahoma" w:hAnsi="Tahoma" w:eastAsia="Times New Roman" w:cs="Tahoma"/>
      <w:color w:val="2563A2"/>
      <w:sz w:val="21"/>
      <w:u w:val="single"/>
    </w:rPr>
  </w:style>
  <w:style w:type="character" w:styleId="ListLabel3">
    <w:name w:val="ListLabel 3"/>
    <w:qFormat/>
    <w:rPr>
      <w:rFonts w:ascii="Times New Roman" w:hAnsi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nsoc26.ru/social/services/social_support_families/putevki_detyam/416-&#1087;.docx" TargetMode="External"/><Relationship Id="rId3" Type="http://schemas.openxmlformats.org/officeDocument/2006/relationships/hyperlink" Target="http://minsoc26.ru/social/services/social_support_families/putevki_detyam/416-&#1087;.docx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26.ru/" TargetMode="External"/><Relationship Id="rId6" Type="http://schemas.openxmlformats.org/officeDocument/2006/relationships/hyperlink" Target="http://www.kcson.pyatigorsk.ru/images/05032018/3/1.docx" TargetMode="External"/><Relationship Id="rId7" Type="http://schemas.openxmlformats.org/officeDocument/2006/relationships/hyperlink" Target="http://www.kcson.pyatigorsk.ru/images/05032018/3/2.doc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2</Pages>
  <Words>399</Words>
  <Characters>3041</Characters>
  <CharactersWithSpaces>3436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2019-06-03T08:23:09Z</dcterms:created>
  <dc:creator/>
  <dc:description/>
  <dc:language>ru-RU</dc:language>
  <cp:lastModifiedBy/>
  <dcterms:modified xsi:type="dcterms:W3CDTF">2019-06-03T08:33:40Z</dcterms:modified>
  <cp:revision>3</cp:revision>
  <dc:subject/>
  <dc:title/>
</cp:coreProperties>
</file>